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19050" t="0" r="21590" b="0"/>
            <wp:wrapTight wrapText="bothSides">
              <wp:wrapPolygon edited="0">
                <wp:start x="-130" y="0"/>
                <wp:lineTo x="-130" y="21529"/>
                <wp:lineTo x="21748" y="21529"/>
                <wp:lineTo x="21748" y="0"/>
                <wp:lineTo x="-13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Рыбниковское</w:t>
      </w:r>
      <w:proofErr w:type="spellEnd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</w:t>
      </w:r>
      <w:proofErr w:type="spellEnd"/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07.02.2021 года около 10.00 часов в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Ивдельском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районе на 116 км автодороги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Ивдель-ХМАО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водитель автомобиля «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Тойота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Ленд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Крузер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допустил столкновение с автомобилем «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Киа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60D04">
        <w:rPr>
          <w:rFonts w:ascii="Times New Roman" w:hAnsi="Times New Roman" w:cs="Times New Roman"/>
          <w:i/>
          <w:sz w:val="27"/>
          <w:szCs w:val="27"/>
        </w:rPr>
        <w:t>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Югорска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</w:t>
      </w:r>
      <w:proofErr w:type="spellStart"/>
      <w:r w:rsid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E3906">
        <w:rPr>
          <w:rFonts w:ascii="Times New Roman" w:hAnsi="Times New Roman" w:cs="Times New Roman"/>
          <w:i/>
          <w:sz w:val="27"/>
          <w:szCs w:val="27"/>
        </w:rPr>
        <w:t xml:space="preserve">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>
        <w:rPr>
          <w:color w:val="000000" w:themeColor="text1"/>
          <w:sz w:val="28"/>
          <w:szCs w:val="28"/>
        </w:rPr>
        <w:t xml:space="preserve"> </w:t>
      </w:r>
      <w:r w:rsidR="00490B6F" w:rsidRPr="00AD2C42">
        <w:rPr>
          <w:sz w:val="28"/>
          <w:szCs w:val="28"/>
        </w:rPr>
        <w:t>увеличилось количество ДТП</w:t>
      </w:r>
      <w:r w:rsidRPr="004F460F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7812CD" w:rsidRPr="004F460F">
        <w:rPr>
          <w:color w:val="000000" w:themeColor="text1"/>
          <w:sz w:val="28"/>
          <w:szCs w:val="28"/>
        </w:rPr>
        <w:t xml:space="preserve"> </w:t>
      </w:r>
      <w:proofErr w:type="spellStart"/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proofErr w:type="spellEnd"/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</w:t>
      </w:r>
      <w:proofErr w:type="spellStart"/>
      <w:r w:rsidR="00490B6F">
        <w:rPr>
          <w:color w:val="000000" w:themeColor="text1"/>
          <w:sz w:val="28"/>
          <w:szCs w:val="28"/>
        </w:rPr>
        <w:t>Ивделе</w:t>
      </w:r>
      <w:proofErr w:type="spellEnd"/>
      <w:r w:rsidR="00490B6F">
        <w:rPr>
          <w:color w:val="000000" w:themeColor="text1"/>
          <w:sz w:val="28"/>
          <w:szCs w:val="28"/>
        </w:rPr>
        <w:t>, Краснотурьинске, Невьянске, р.п.Пышма,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  <w:bookmarkStart w:id="0" w:name="_GoBack"/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  <w:bookmarkEnd w:id="0"/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1905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="00FF18AF" w:rsidRPr="009F4997">
        <w:rPr>
          <w:sz w:val="28"/>
          <w:szCs w:val="28"/>
        </w:rPr>
        <w:t xml:space="preserve"> </w:t>
      </w:r>
      <w:r w:rsidR="00FF18AF"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17,2%) ДТП, в которых пострадал</w:t>
      </w:r>
      <w:r w:rsidR="00FF18AF" w:rsidRPr="009F4997">
        <w:rPr>
          <w:sz w:val="28"/>
          <w:szCs w:val="28"/>
        </w:rPr>
        <w:t xml:space="preserve"> </w:t>
      </w:r>
      <w:r w:rsidR="004D6411">
        <w:rPr>
          <w:sz w:val="28"/>
          <w:szCs w:val="28"/>
        </w:rPr>
        <w:t>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="00FF18AF"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="00FF18AF" w:rsidRPr="009F4997">
        <w:rPr>
          <w:sz w:val="28"/>
          <w:szCs w:val="28"/>
        </w:rPr>
        <w:t xml:space="preserve">. Из них в возрасте до 12 лет травмированы </w:t>
      </w:r>
      <w:r w:rsidR="004D6411">
        <w:rPr>
          <w:sz w:val="28"/>
          <w:szCs w:val="28"/>
        </w:rPr>
        <w:t>18</w:t>
      </w:r>
      <w:r w:rsidR="00FF18AF" w:rsidRPr="009F4997">
        <w:rPr>
          <w:sz w:val="28"/>
          <w:szCs w:val="28"/>
        </w:rPr>
        <w:t xml:space="preserve"> 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="00FF18AF"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</w:t>
      </w:r>
      <w:r w:rsidRPr="00102215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2</w:t>
      </w:r>
      <w:r w:rsidR="00862608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862608">
        <w:rPr>
          <w:color w:val="FF0000"/>
          <w:sz w:val="28"/>
          <w:szCs w:val="28"/>
        </w:rPr>
        <w:t>(</w:t>
      </w:r>
      <w:r w:rsidR="00B76B76" w:rsidRPr="00862608">
        <w:rPr>
          <w:color w:val="FF0000"/>
          <w:sz w:val="28"/>
          <w:szCs w:val="28"/>
        </w:rPr>
        <w:t>3</w:t>
      </w:r>
      <w:r w:rsidR="00792C5F" w:rsidRPr="00862608">
        <w:rPr>
          <w:color w:val="FF0000"/>
          <w:sz w:val="28"/>
          <w:szCs w:val="28"/>
        </w:rPr>
        <w:t xml:space="preserve">;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</w:t>
      </w:r>
      <w:r w:rsidR="00862608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  <w:r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</w:t>
      </w:r>
      <w:r w:rsidR="00814B66">
        <w:rPr>
          <w:color w:val="000000" w:themeColor="text1"/>
          <w:sz w:val="28"/>
          <w:szCs w:val="28"/>
        </w:rPr>
        <w:t xml:space="preserve"> </w:t>
      </w:r>
      <w:r w:rsidR="00693740">
        <w:rPr>
          <w:color w:val="000000" w:themeColor="text1"/>
          <w:sz w:val="28"/>
          <w:szCs w:val="28"/>
        </w:rPr>
        <w:t>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</w:t>
      </w:r>
      <w:proofErr w:type="spellStart"/>
      <w:r w:rsidR="00693740">
        <w:rPr>
          <w:color w:val="000000" w:themeColor="text1"/>
          <w:sz w:val="28"/>
          <w:szCs w:val="28"/>
        </w:rPr>
        <w:t>Арт</w:t>
      </w:r>
      <w:r w:rsidR="00814B66">
        <w:rPr>
          <w:color w:val="000000" w:themeColor="text1"/>
          <w:sz w:val="28"/>
          <w:szCs w:val="28"/>
        </w:rPr>
        <w:t>ях</w:t>
      </w:r>
      <w:proofErr w:type="spellEnd"/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и 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>е Н.Тагила</w:t>
      </w:r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Pr="00814B66">
        <w:rPr>
          <w:color w:val="000000" w:themeColor="text1"/>
          <w:sz w:val="28"/>
          <w:szCs w:val="28"/>
        </w:rPr>
        <w:t xml:space="preserve"> 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814B66">
        <w:rPr>
          <w:sz w:val="28"/>
          <w:szCs w:val="28"/>
        </w:rPr>
        <w:t xml:space="preserve"> 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Pr="001256BB">
        <w:rPr>
          <w:color w:val="FF0000"/>
          <w:sz w:val="28"/>
          <w:szCs w:val="28"/>
        </w:rPr>
        <w:t xml:space="preserve"> 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Pr="003F7515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Pr="003F7515">
        <w:rPr>
          <w:sz w:val="28"/>
          <w:szCs w:val="28"/>
        </w:rPr>
        <w:t xml:space="preserve"> 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</w:t>
      </w:r>
      <w:r w:rsidR="001256BB" w:rsidRPr="00666120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  <w:r w:rsidR="00436276">
        <w:rPr>
          <w:color w:val="000000" w:themeColor="text1"/>
          <w:sz w:val="28"/>
          <w:szCs w:val="28"/>
        </w:rPr>
        <w:t xml:space="preserve"> 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</w:t>
      </w:r>
      <w:r w:rsidR="000662CA">
        <w:rPr>
          <w:color w:val="000000" w:themeColor="text1"/>
          <w:sz w:val="28"/>
          <w:szCs w:val="28"/>
        </w:rPr>
        <w:br/>
      </w:r>
      <w:r w:rsidR="00D4277D">
        <w:rPr>
          <w:color w:val="000000" w:themeColor="text1"/>
          <w:sz w:val="28"/>
          <w:szCs w:val="28"/>
        </w:rPr>
        <w:lastRenderedPageBreak/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19050" t="0" r="974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Default="00995848" w:rsidP="00995848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дорожно-транспортных происшествий с участием несовершеннолетних, проведения профилактической работы с детьми и их родителями,</w:t>
      </w:r>
    </w:p>
    <w:p w:rsidR="00995848" w:rsidRPr="00DF5B6B" w:rsidRDefault="00995848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995848" w:rsidRPr="00995848" w:rsidRDefault="00995848" w:rsidP="00995848">
      <w:pPr>
        <w:pStyle w:val="ac"/>
        <w:numPr>
          <w:ilvl w:val="0"/>
          <w:numId w:val="4"/>
        </w:numPr>
        <w:tabs>
          <w:tab w:val="left" w:pos="284"/>
        </w:tabs>
        <w:ind w:left="-709" w:firstLine="567"/>
        <w:jc w:val="both"/>
        <w:rPr>
          <w:sz w:val="28"/>
          <w:szCs w:val="28"/>
        </w:rPr>
      </w:pPr>
      <w:proofErr w:type="gramStart"/>
      <w:r w:rsidRPr="00995848">
        <w:rPr>
          <w:sz w:val="28"/>
          <w:szCs w:val="28"/>
        </w:rPr>
        <w:t>Разместить анализ</w:t>
      </w:r>
      <w:proofErr w:type="gramEnd"/>
      <w:r w:rsidRPr="00995848">
        <w:rPr>
          <w:sz w:val="28"/>
          <w:szCs w:val="28"/>
        </w:rPr>
        <w:t xml:space="preserve"> детского дорожно-транспортного травматизма на сайтах образовательных организаций, использовать в уголках безопасности дорожного движения.</w:t>
      </w:r>
    </w:p>
    <w:p w:rsidR="00995848" w:rsidRDefault="00995848" w:rsidP="00995848">
      <w:pPr>
        <w:pStyle w:val="ac"/>
        <w:numPr>
          <w:ilvl w:val="0"/>
          <w:numId w:val="4"/>
        </w:numPr>
        <w:tabs>
          <w:tab w:val="left" w:pos="284"/>
        </w:tabs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данные анализа при проведении инструктажей с детьми, в том числе ежедневных пятиминуток на последнем уроке. </w:t>
      </w:r>
    </w:p>
    <w:p w:rsidR="00995848" w:rsidRDefault="00995848" w:rsidP="00995848">
      <w:pPr>
        <w:pStyle w:val="ac"/>
        <w:numPr>
          <w:ilvl w:val="0"/>
          <w:numId w:val="4"/>
        </w:numPr>
        <w:tabs>
          <w:tab w:val="left" w:pos="284"/>
        </w:tabs>
        <w:ind w:left="-709" w:firstLine="567"/>
        <w:jc w:val="both"/>
        <w:rPr>
          <w:sz w:val="28"/>
          <w:szCs w:val="28"/>
        </w:rPr>
      </w:pPr>
      <w:r w:rsidRPr="00995848">
        <w:rPr>
          <w:sz w:val="28"/>
          <w:szCs w:val="28"/>
        </w:rPr>
        <w:t>Довести информацию об основных причинах и условиях ДТП с участием детей до родителей несовершеннолетних.</w:t>
      </w:r>
    </w:p>
    <w:p w:rsidR="00995848" w:rsidRDefault="00093F09" w:rsidP="007548A7">
      <w:pPr>
        <w:pStyle w:val="ac"/>
        <w:numPr>
          <w:ilvl w:val="0"/>
          <w:numId w:val="4"/>
        </w:numPr>
        <w:tabs>
          <w:tab w:val="left" w:pos="284"/>
        </w:tabs>
        <w:ind w:left="-709" w:firstLine="567"/>
        <w:jc w:val="both"/>
        <w:rPr>
          <w:sz w:val="28"/>
          <w:szCs w:val="28"/>
        </w:rPr>
      </w:pPr>
      <w:r w:rsidRPr="00995848">
        <w:rPr>
          <w:sz w:val="28"/>
          <w:szCs w:val="28"/>
        </w:rPr>
        <w:t>П</w:t>
      </w:r>
      <w:r w:rsidR="001279D8" w:rsidRPr="00995848">
        <w:rPr>
          <w:sz w:val="28"/>
          <w:szCs w:val="28"/>
        </w:rPr>
        <w:t>родолжить работу</w:t>
      </w:r>
      <w:r w:rsidR="00820744" w:rsidRPr="00995848">
        <w:rPr>
          <w:sz w:val="28"/>
          <w:szCs w:val="28"/>
        </w:rPr>
        <w:t xml:space="preserve"> </w:t>
      </w:r>
      <w:r w:rsidR="001279D8" w:rsidRPr="00995848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995848">
        <w:rPr>
          <w:sz w:val="28"/>
          <w:szCs w:val="28"/>
        </w:rPr>
        <w:t>опасности использования</w:t>
      </w:r>
      <w:r w:rsidR="00E22C84" w:rsidRPr="00995848">
        <w:rPr>
          <w:sz w:val="28"/>
          <w:szCs w:val="28"/>
        </w:rPr>
        <w:t xml:space="preserve"> во время перехода</w:t>
      </w:r>
      <w:r w:rsidR="0073426D" w:rsidRPr="00995848">
        <w:rPr>
          <w:sz w:val="28"/>
          <w:szCs w:val="28"/>
        </w:rPr>
        <w:t xml:space="preserve"> мобильных гаджетов, наушников, капюшонов</w:t>
      </w:r>
      <w:r w:rsidR="00B50915" w:rsidRPr="00995848">
        <w:rPr>
          <w:sz w:val="28"/>
          <w:szCs w:val="28"/>
        </w:rPr>
        <w:t>, выбор</w:t>
      </w:r>
      <w:r w:rsidR="002A2359" w:rsidRPr="00995848">
        <w:rPr>
          <w:sz w:val="28"/>
          <w:szCs w:val="28"/>
        </w:rPr>
        <w:t>е</w:t>
      </w:r>
      <w:r w:rsidR="00B50915" w:rsidRPr="00995848">
        <w:rPr>
          <w:sz w:val="28"/>
          <w:szCs w:val="28"/>
        </w:rPr>
        <w:t xml:space="preserve"> безопасных мест для катания при использовании санок, бубликов, </w:t>
      </w:r>
      <w:proofErr w:type="spellStart"/>
      <w:r w:rsidR="00B50915" w:rsidRPr="00995848">
        <w:rPr>
          <w:sz w:val="28"/>
          <w:szCs w:val="28"/>
        </w:rPr>
        <w:t>снегокатов</w:t>
      </w:r>
      <w:proofErr w:type="spellEnd"/>
      <w:r w:rsidR="00B50915" w:rsidRPr="00995848">
        <w:rPr>
          <w:sz w:val="28"/>
          <w:szCs w:val="28"/>
        </w:rPr>
        <w:t xml:space="preserve"> и иных зимних средств передвижения</w:t>
      </w:r>
      <w:r w:rsidR="0073426D" w:rsidRPr="00995848">
        <w:rPr>
          <w:sz w:val="28"/>
          <w:szCs w:val="28"/>
        </w:rPr>
        <w:t xml:space="preserve">. </w:t>
      </w:r>
    </w:p>
    <w:p w:rsidR="0099584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5. На постоянной основе </w:t>
      </w:r>
      <w:r w:rsidR="00995848">
        <w:rPr>
          <w:sz w:val="28"/>
          <w:szCs w:val="28"/>
        </w:rPr>
        <w:t>размещать в группах образовательных организаций в социальных сетях материалы/памятки/листовки о соблюдении ПДД детьми, их родителями и водителями</w:t>
      </w:r>
      <w:r w:rsidR="0074478F">
        <w:rPr>
          <w:sz w:val="28"/>
          <w:szCs w:val="28"/>
        </w:rPr>
        <w:t>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6. В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</w:t>
      </w:r>
      <w:r w:rsidR="0074478F">
        <w:rPr>
          <w:sz w:val="28"/>
          <w:szCs w:val="28"/>
        </w:rPr>
        <w:t xml:space="preserve"> силами отрядов ЮИД проводить разъяснительную работу с детьми о требованиях ПДД, об использовании световозвращателей в одежде.</w:t>
      </w:r>
      <w:r w:rsidR="000662CA">
        <w:rPr>
          <w:sz w:val="28"/>
          <w:szCs w:val="28"/>
        </w:rPr>
        <w:t xml:space="preserve"> </w:t>
      </w:r>
    </w:p>
    <w:p w:rsidR="00995848" w:rsidRPr="000E2CE7" w:rsidRDefault="00995848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478F">
        <w:rPr>
          <w:sz w:val="28"/>
          <w:szCs w:val="28"/>
        </w:rPr>
        <w:t xml:space="preserve"> Организовать регулярную работу «Родительских патрулей» вблизи ОУ и ДОУ.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sectPr w:rsidR="001279D8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16" w:rsidRDefault="00C47E16" w:rsidP="00874A55">
      <w:r>
        <w:separator/>
      </w:r>
    </w:p>
  </w:endnote>
  <w:endnote w:type="continuationSeparator" w:id="0">
    <w:p w:rsidR="00C47E16" w:rsidRDefault="00C47E16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16" w:rsidRDefault="00C47E16" w:rsidP="00874A55">
      <w:r>
        <w:separator/>
      </w:r>
    </w:p>
  </w:footnote>
  <w:footnote w:type="continuationSeparator" w:id="0">
    <w:p w:rsidR="00C47E16" w:rsidRDefault="00C47E16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C70B53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74478F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63508"/>
    <w:multiLevelType w:val="hybridMultilevel"/>
    <w:tmpl w:val="743A4CEC"/>
    <w:lvl w:ilvl="0" w:tplc="AC28F76C">
      <w:start w:val="1"/>
      <w:numFmt w:val="decimal"/>
      <w:lvlText w:val="%1."/>
      <w:lvlJc w:val="left"/>
      <w:pPr>
        <w:ind w:left="74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4478F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5848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47E16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B53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shape val="box"/>
        <c:axId val="145212544"/>
        <c:axId val="145214080"/>
        <c:axId val="0"/>
      </c:bar3DChart>
      <c:catAx>
        <c:axId val="145212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14080"/>
        <c:crosses val="autoZero"/>
        <c:auto val="1"/>
        <c:lblAlgn val="ctr"/>
        <c:lblOffset val="100"/>
      </c:catAx>
      <c:valAx>
        <c:axId val="14521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1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gapWidth val="182"/>
        <c:axId val="161158272"/>
        <c:axId val="161159808"/>
      </c:barChart>
      <c:catAx>
        <c:axId val="161158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159808"/>
        <c:crosses val="autoZero"/>
        <c:auto val="1"/>
        <c:lblAlgn val="ctr"/>
        <c:lblOffset val="100"/>
      </c:catAx>
      <c:valAx>
        <c:axId val="1611598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15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4081966942510435"/>
          <c:y val="3.0828516377649329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07E-2"/>
                  <c:y val="4.62427745664739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19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383227693807893"/>
                  <c:y val="0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gapWidth val="100"/>
        <c:axId val="145295232"/>
        <c:axId val="145292672"/>
      </c:barChart>
      <c:valAx>
        <c:axId val="145292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95232"/>
        <c:crosses val="autoZero"/>
        <c:crossBetween val="between"/>
      </c:valAx>
      <c:catAx>
        <c:axId val="14529523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9267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46653952"/>
        <c:axId val="146655488"/>
      </c:barChart>
      <c:catAx>
        <c:axId val="14665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55488"/>
        <c:crosses val="autoZero"/>
        <c:auto val="1"/>
        <c:lblAlgn val="ctr"/>
        <c:lblOffset val="100"/>
      </c:catAx>
      <c:valAx>
        <c:axId val="146655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5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59598080"/>
        <c:axId val="159599616"/>
      </c:barChart>
      <c:catAx>
        <c:axId val="15959808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99616"/>
        <c:crosses val="autoZero"/>
        <c:auto val="1"/>
        <c:lblAlgn val="ctr"/>
        <c:lblOffset val="100"/>
        <c:tickLblSkip val="1"/>
      </c:catAx>
      <c:valAx>
        <c:axId val="15959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9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axId val="157391488"/>
        <c:axId val="157405568"/>
      </c:barChart>
      <c:catAx>
        <c:axId val="157391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05568"/>
        <c:crosses val="autoZero"/>
        <c:auto val="1"/>
        <c:lblAlgn val="ctr"/>
        <c:lblOffset val="100"/>
      </c:catAx>
      <c:valAx>
        <c:axId val="15740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BE6B-5072-416C-9D37-9623ACF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2</cp:revision>
  <cp:lastPrinted>2021-03-11T06:06:00Z</cp:lastPrinted>
  <dcterms:created xsi:type="dcterms:W3CDTF">2021-03-16T10:53:00Z</dcterms:created>
  <dcterms:modified xsi:type="dcterms:W3CDTF">2021-03-16T10:53:00Z</dcterms:modified>
</cp:coreProperties>
</file>